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rPr>
          <w:rFonts w:hint="eastAsia" w:ascii="Times New Roman" w:hAnsi="Times New Roman" w:eastAsia="黑体" w:cs="Times New Roman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lang w:val="en-US" w:eastAsia="zh-CN"/>
        </w:rPr>
        <w:t>附件</w:t>
      </w:r>
      <w:r>
        <w:rPr>
          <w:rFonts w:hint="eastAsia" w:eastAsia="黑体" w:cs="Times New Roman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场景实验室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遴选推荐汇总表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单位： 县（市）、区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发改部门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 xml:space="preserve">（盖章）                                 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 xml:space="preserve">      年  月  日</w:t>
      </w:r>
    </w:p>
    <w:tbl>
      <w:tblPr>
        <w:tblStyle w:val="7"/>
        <w:tblW w:w="149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56" w:type="dxa"/>
          <w:left w:w="77" w:type="dxa"/>
          <w:bottom w:w="56" w:type="dxa"/>
          <w:right w:w="77" w:type="dxa"/>
        </w:tblCellMar>
      </w:tblPr>
      <w:tblGrid>
        <w:gridCol w:w="664"/>
        <w:gridCol w:w="1065"/>
        <w:gridCol w:w="1215"/>
        <w:gridCol w:w="864"/>
        <w:gridCol w:w="1159"/>
        <w:gridCol w:w="1382"/>
        <w:gridCol w:w="1035"/>
        <w:gridCol w:w="1620"/>
        <w:gridCol w:w="1350"/>
        <w:gridCol w:w="1635"/>
        <w:gridCol w:w="1500"/>
        <w:gridCol w:w="14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77" w:type="dxa"/>
            <w:bottom w:w="56" w:type="dxa"/>
            <w:right w:w="77" w:type="dxa"/>
          </w:tblCellMar>
        </w:tblPrEx>
        <w:trPr>
          <w:trHeight w:val="0" w:hRule="atLeast"/>
          <w:tblHeader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牵头单位名称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注册资金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机构性质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联合申报单位名称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实验室申请名称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产业领域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申请培育期起止时间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公司总人数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上一年度营业收入（万元）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77" w:type="dxa"/>
            <w:bottom w:w="56" w:type="dxa"/>
            <w:right w:w="77" w:type="dxa"/>
          </w:tblCellMar>
        </w:tblPrEx>
        <w:trPr>
          <w:trHeight w:val="0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77" w:type="dxa"/>
            <w:bottom w:w="56" w:type="dxa"/>
            <w:right w:w="77" w:type="dxa"/>
          </w:tblCellMar>
        </w:tblPrEx>
        <w:trPr>
          <w:trHeight w:val="0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77" w:type="dxa"/>
            <w:bottom w:w="56" w:type="dxa"/>
            <w:right w:w="77" w:type="dxa"/>
          </w:tblCellMar>
        </w:tblPrEx>
        <w:trPr>
          <w:trHeight w:val="0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hd w:val="clear"/>
        <w:spacing w:line="560" w:lineRule="exact"/>
        <w:rPr>
          <w:rFonts w:ascii="Times New Roman" w:hAnsi="Times New Roman" w:cs="Times New Roman"/>
          <w:color w:val="auto"/>
          <w:highlight w:val="none"/>
        </w:rPr>
      </w:pPr>
    </w:p>
    <w:p>
      <w:pPr>
        <w:snapToGrid w:val="0"/>
        <w:spacing w:line="600" w:lineRule="exact"/>
        <w:ind w:firstLine="320" w:firstLineChars="100"/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县区联系人：                                  联系电话：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